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08A" w:rsidRDefault="0032508A" w:rsidP="0032508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2508A" w:rsidRDefault="0032508A" w:rsidP="0032508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2508A" w:rsidRDefault="0032508A" w:rsidP="0032508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2508A" w:rsidRDefault="0032508A" w:rsidP="0032508A">
      <w:pPr>
        <w:rPr>
          <w:b/>
          <w:bCs/>
          <w:sz w:val="24"/>
          <w:szCs w:val="24"/>
        </w:rPr>
      </w:pPr>
    </w:p>
    <w:p w:rsidR="0032508A" w:rsidRDefault="0032508A" w:rsidP="0032508A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2508A" w:rsidTr="00780699">
        <w:tc>
          <w:tcPr>
            <w:tcW w:w="4253" w:type="dxa"/>
          </w:tcPr>
          <w:p w:rsidR="0032508A" w:rsidRDefault="0032508A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32508A" w:rsidRDefault="0032508A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2508A" w:rsidRDefault="0032508A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2508A" w:rsidRDefault="0032508A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М.Б. Гуров</w:t>
            </w:r>
          </w:p>
          <w:p w:rsidR="0032508A" w:rsidRDefault="0032508A" w:rsidP="00780699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2508A" w:rsidRDefault="0032508A" w:rsidP="0032508A">
      <w:pPr>
        <w:rPr>
          <w:b/>
          <w:bCs/>
          <w:sz w:val="24"/>
          <w:szCs w:val="24"/>
        </w:rPr>
      </w:pPr>
    </w:p>
    <w:p w:rsidR="0032508A" w:rsidRDefault="0032508A" w:rsidP="0032508A">
      <w:pPr>
        <w:ind w:right="27"/>
        <w:rPr>
          <w:sz w:val="24"/>
          <w:szCs w:val="24"/>
        </w:rPr>
      </w:pPr>
    </w:p>
    <w:p w:rsidR="0032508A" w:rsidRDefault="0032508A" w:rsidP="0032508A">
      <w:pPr>
        <w:ind w:right="27"/>
        <w:rPr>
          <w:sz w:val="24"/>
          <w:szCs w:val="24"/>
        </w:rPr>
      </w:pPr>
    </w:p>
    <w:p w:rsidR="0032508A" w:rsidRDefault="0032508A" w:rsidP="0032508A">
      <w:pPr>
        <w:ind w:right="27"/>
        <w:rPr>
          <w:sz w:val="24"/>
          <w:szCs w:val="24"/>
        </w:rPr>
      </w:pPr>
    </w:p>
    <w:p w:rsidR="0032508A" w:rsidRDefault="0032508A" w:rsidP="0032508A">
      <w:pPr>
        <w:ind w:right="27"/>
        <w:rPr>
          <w:b/>
          <w:bCs/>
          <w:sz w:val="24"/>
          <w:szCs w:val="24"/>
        </w:rPr>
      </w:pPr>
    </w:p>
    <w:p w:rsidR="0032508A" w:rsidRPr="0088281A" w:rsidRDefault="0032508A" w:rsidP="0032508A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32508A" w:rsidRDefault="0032508A" w:rsidP="0032508A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ИСТОРИЯ РУССКОЙ ЛИТЕРАТУРЫ</w:t>
      </w:r>
    </w:p>
    <w:p w:rsidR="0032508A" w:rsidRPr="007D0194" w:rsidRDefault="0032508A" w:rsidP="0032508A">
      <w:pPr>
        <w:jc w:val="center"/>
        <w:rPr>
          <w:b/>
          <w:bCs/>
          <w:bdr w:val="none" w:sz="0" w:space="0" w:color="auto" w:frame="1"/>
        </w:rPr>
      </w:pPr>
    </w:p>
    <w:p w:rsidR="0032508A" w:rsidRPr="007D0194" w:rsidRDefault="0032508A" w:rsidP="0032508A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32508A" w:rsidRPr="007D0194" w:rsidRDefault="0032508A" w:rsidP="0032508A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32508A" w:rsidRPr="007D0194" w:rsidRDefault="0032508A" w:rsidP="0032508A">
      <w:pPr>
        <w:jc w:val="center"/>
        <w:rPr>
          <w:bCs/>
        </w:rPr>
      </w:pPr>
    </w:p>
    <w:p w:rsidR="0032508A" w:rsidRPr="007D0194" w:rsidRDefault="0032508A" w:rsidP="0032508A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32508A" w:rsidRPr="007D0194" w:rsidRDefault="0032508A" w:rsidP="0032508A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32508A" w:rsidRPr="007D0194" w:rsidRDefault="0032508A" w:rsidP="0032508A">
      <w:pPr>
        <w:jc w:val="center"/>
        <w:rPr>
          <w:bCs/>
        </w:rPr>
      </w:pPr>
    </w:p>
    <w:p w:rsidR="0032508A" w:rsidRPr="007D0194" w:rsidRDefault="0032508A" w:rsidP="0032508A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32508A" w:rsidRPr="007D0194" w:rsidRDefault="0032508A" w:rsidP="0032508A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32508A" w:rsidRDefault="0032508A" w:rsidP="0032508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32508A" w:rsidRDefault="0032508A" w:rsidP="0032508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2508A" w:rsidRDefault="0032508A" w:rsidP="0032508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Химки  2021</w:t>
      </w:r>
      <w:proofErr w:type="gramEnd"/>
      <w:r>
        <w:rPr>
          <w:b/>
          <w:bCs/>
          <w:sz w:val="24"/>
          <w:szCs w:val="24"/>
        </w:rPr>
        <w:t xml:space="preserve"> г.</w:t>
      </w:r>
    </w:p>
    <w:p w:rsidR="00834FA9" w:rsidRDefault="00834FA9" w:rsidP="00370AC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</w:p>
    <w:p w:rsidR="006B2D9E" w:rsidRDefault="006B2D9E">
      <w:pPr>
        <w:ind w:left="669" w:right="70"/>
        <w:jc w:val="center"/>
        <w:rPr>
          <w:b/>
          <w:sz w:val="24"/>
        </w:rPr>
      </w:pPr>
      <w:bookmarkStart w:id="0" w:name="_GoBack"/>
      <w:bookmarkEnd w:id="0"/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Pr="00FF6468" w:rsidRDefault="00834FA9" w:rsidP="00834FA9">
      <w:pPr>
        <w:adjustRightInd w:val="0"/>
        <w:spacing w:line="360" w:lineRule="auto"/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lastRenderedPageBreak/>
        <w:t>Введение</w:t>
      </w:r>
    </w:p>
    <w:p w:rsidR="00834FA9" w:rsidRPr="00FF6468" w:rsidRDefault="00834FA9" w:rsidP="00834FA9">
      <w:pPr>
        <w:adjustRightInd w:val="0"/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Самостоятельная работа по дисциплине «История русской литературы»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Программой подготовки бакалавров предусмотрены: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834FA9" w:rsidRPr="00FF6468" w:rsidRDefault="00834FA9" w:rsidP="00834FA9">
      <w:pPr>
        <w:adjustRightInd w:val="0"/>
        <w:rPr>
          <w:sz w:val="24"/>
          <w:szCs w:val="24"/>
        </w:rPr>
      </w:pPr>
      <w:r w:rsidRPr="00FF6468">
        <w:rPr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Цель и задачи организации самостоятельной работы</w:t>
      </w: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Задачами самостоятельной работы студентов являются: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углубление и расширение теоретических знаний;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развитие исследовательских умений;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использование материала, собранного и полученного в ходе самостоятельных занятий на семинарах, на практических занятиях, при написании контрольных и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и работ позволит обеспечить эффективную подготовку выпускной квалификационной работ.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i/>
          <w:iCs/>
          <w:sz w:val="24"/>
          <w:szCs w:val="24"/>
          <w:u w:val="single"/>
        </w:rPr>
        <w:t xml:space="preserve">Обязательная самостоятельная </w:t>
      </w:r>
      <w:proofErr w:type="spellStart"/>
      <w:r w:rsidRPr="00FF6468">
        <w:rPr>
          <w:i/>
          <w:iCs/>
          <w:sz w:val="24"/>
          <w:szCs w:val="24"/>
          <w:u w:val="single"/>
        </w:rPr>
        <w:t>работа</w:t>
      </w:r>
      <w:r w:rsidRPr="00FF6468">
        <w:rPr>
          <w:sz w:val="24"/>
          <w:szCs w:val="24"/>
        </w:rPr>
        <w:t>обеспечивает</w:t>
      </w:r>
      <w:proofErr w:type="spellEnd"/>
      <w:r w:rsidRPr="00FF6468">
        <w:rPr>
          <w:sz w:val="24"/>
          <w:szCs w:val="24"/>
        </w:rPr>
        <w:t xml:space="preserve">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i/>
          <w:iCs/>
          <w:sz w:val="24"/>
          <w:szCs w:val="24"/>
          <w:u w:val="single"/>
        </w:rPr>
        <w:t xml:space="preserve">Контролируемая самостоятельная </w:t>
      </w:r>
      <w:proofErr w:type="spellStart"/>
      <w:r w:rsidRPr="00FF6468">
        <w:rPr>
          <w:i/>
          <w:iCs/>
          <w:sz w:val="24"/>
          <w:szCs w:val="24"/>
          <w:u w:val="single"/>
        </w:rPr>
        <w:t>работа</w:t>
      </w:r>
      <w:r w:rsidRPr="00FF6468">
        <w:rPr>
          <w:sz w:val="24"/>
          <w:szCs w:val="24"/>
        </w:rPr>
        <w:t>направлена</w:t>
      </w:r>
      <w:proofErr w:type="spellEnd"/>
      <w:r w:rsidRPr="00FF6468">
        <w:rPr>
          <w:sz w:val="24"/>
          <w:szCs w:val="24"/>
        </w:rPr>
        <w:t xml:space="preserve">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FF6468">
        <w:rPr>
          <w:sz w:val="24"/>
          <w:szCs w:val="24"/>
        </w:rPr>
        <w:t>межпредметных</w:t>
      </w:r>
      <w:proofErr w:type="spellEnd"/>
      <w:r w:rsidRPr="00FF6468">
        <w:rPr>
          <w:sz w:val="24"/>
          <w:szCs w:val="24"/>
        </w:rPr>
        <w:t xml:space="preserve"> связей, перспективных знаний и др.):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аудиторная самостоятельная работа по дисциплине выполняется на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>учебных занятиях, под непосредственным руководством преподавателя и по его заданию;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FF6468">
        <w:rPr>
          <w:sz w:val="24"/>
          <w:szCs w:val="24"/>
        </w:rPr>
        <w:t>– учебная ситуация, при которой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студент вынужден непосредственно и активно действовать. Основная задача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834FA9" w:rsidRPr="00FF6468" w:rsidRDefault="00834FA9" w:rsidP="00834FA9">
      <w:pPr>
        <w:adjustRightInd w:val="0"/>
        <w:jc w:val="both"/>
        <w:rPr>
          <w:b/>
          <w:sz w:val="24"/>
          <w:szCs w:val="24"/>
        </w:rPr>
      </w:pPr>
      <w:r w:rsidRPr="00FF6468">
        <w:rPr>
          <w:sz w:val="24"/>
          <w:szCs w:val="24"/>
        </w:rPr>
        <w:t xml:space="preserve">Основными видами самостоятельной работы студентов с </w:t>
      </w:r>
      <w:r w:rsidRPr="00FF6468">
        <w:rPr>
          <w:b/>
          <w:sz w:val="24"/>
          <w:szCs w:val="24"/>
        </w:rPr>
        <w:t>участием преподавателей являются: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текущие консультации;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(проектов) в рамках дисциплин (руководство, консультирование и защита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(в часы, предусмотренные учебным планом);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выполнение учебно-исследовательской работы (руководство, консультирование и защита УИРС);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прохождение и оформление результатов практик (руководство и оценка уровня </w:t>
      </w:r>
      <w:proofErr w:type="spellStart"/>
      <w:r w:rsidRPr="00FF6468">
        <w:rPr>
          <w:sz w:val="24"/>
          <w:szCs w:val="24"/>
        </w:rPr>
        <w:t>сформированности</w:t>
      </w:r>
      <w:proofErr w:type="spellEnd"/>
      <w:r w:rsidRPr="00FF6468">
        <w:rPr>
          <w:sz w:val="24"/>
          <w:szCs w:val="24"/>
        </w:rPr>
        <w:t xml:space="preserve"> профессиональных умений и навыков);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  <w:u w:val="single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FF6468">
        <w:rPr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написание рефератов;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к семинарам и лабораторным работам, их оформление;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рецензий на статью, пособие;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выполнение микроисследований;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практических разработок;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Самостоятельная работа студентов по дисциплине «История русской литературы»</w:t>
      </w: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«Древнерусская литература»</w:t>
      </w: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1: Общая характеристика древнерусской литературы. Особенности возникновения и развития древнерусской </w:t>
            </w:r>
            <w:r w:rsidRPr="00A65DF7">
              <w:rPr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</w:t>
            </w:r>
            <w:r w:rsidRPr="00FF6468">
              <w:rPr>
                <w:color w:val="000000"/>
                <w:sz w:val="24"/>
                <w:szCs w:val="24"/>
              </w:rPr>
              <w:lastRenderedPageBreak/>
              <w:t>Подготовка эссе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2: Литература Киевской Руси Х1 -Х11 вв. «Повесть временных лет» - первая летопись о происхождении и развитии русской земли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FF6468">
              <w:rPr>
                <w:iCs/>
                <w:sz w:val="24"/>
                <w:szCs w:val="24"/>
              </w:rPr>
              <w:t>Интерет</w:t>
            </w:r>
            <w:proofErr w:type="spellEnd"/>
            <w:r w:rsidRPr="00FF6468">
              <w:rPr>
                <w:iCs/>
                <w:sz w:val="24"/>
                <w:szCs w:val="24"/>
              </w:rPr>
              <w:t>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3: Первые оригинальные произведения ДРЛ. «Сказание о Борисе и Глебе», «Поучение Владимира Мономаха», «Слово о законе и благодати», «Хождение игумена </w:t>
            </w:r>
            <w:proofErr w:type="spellStart"/>
            <w:r w:rsidRPr="00A65DF7">
              <w:rPr>
                <w:sz w:val="20"/>
                <w:szCs w:val="20"/>
              </w:rPr>
              <w:t>Даниила».Первые</w:t>
            </w:r>
            <w:proofErr w:type="spellEnd"/>
            <w:r w:rsidRPr="00A65DF7">
              <w:rPr>
                <w:sz w:val="20"/>
                <w:szCs w:val="20"/>
              </w:rPr>
              <w:t xml:space="preserve"> оригинальные произведения – христианский, </w:t>
            </w:r>
            <w:proofErr w:type="spellStart"/>
            <w:r w:rsidRPr="00A65DF7">
              <w:rPr>
                <w:sz w:val="20"/>
                <w:szCs w:val="20"/>
              </w:rPr>
              <w:t>семейно</w:t>
            </w:r>
            <w:proofErr w:type="spellEnd"/>
            <w:r w:rsidRPr="00A65DF7">
              <w:rPr>
                <w:sz w:val="20"/>
                <w:szCs w:val="20"/>
              </w:rPr>
              <w:t xml:space="preserve"> -бытовой и управленческий кодекс русского князя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4: Литература периода феодальной раздробленности. «Слово о полку Игореве». Политические факторы написания, поэтическое мастерство.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5: Литература периода борьбы с </w:t>
            </w:r>
            <w:proofErr w:type="spellStart"/>
            <w:r w:rsidRPr="00A65DF7">
              <w:rPr>
                <w:sz w:val="20"/>
                <w:szCs w:val="20"/>
              </w:rPr>
              <w:t>монголо</w:t>
            </w:r>
            <w:proofErr w:type="spellEnd"/>
            <w:r w:rsidRPr="00A65DF7">
              <w:rPr>
                <w:sz w:val="20"/>
                <w:szCs w:val="20"/>
              </w:rPr>
              <w:t xml:space="preserve"> -татарским нашествием. «Повесть о разорении Рязани Батыем», «Слово о погибели русской земли», «Житие Александра Невского». Идеал русского князя и идеал воина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6: Литература периода объединения княжеств в русское централизованное государство. «Сказание о Мамаевом побоище», «</w:t>
            </w:r>
            <w:proofErr w:type="spellStart"/>
            <w:r w:rsidRPr="00A65DF7">
              <w:rPr>
                <w:sz w:val="20"/>
                <w:szCs w:val="20"/>
              </w:rPr>
              <w:t>Задонщина</w:t>
            </w:r>
            <w:proofErr w:type="spellEnd"/>
            <w:r w:rsidRPr="00A65DF7">
              <w:rPr>
                <w:sz w:val="20"/>
                <w:szCs w:val="20"/>
              </w:rPr>
              <w:t>», «Житие Сергия Радонежского»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7: Литература периода укрепления русского централизованного государства. Переписка Грозного с Курбским. Повесть о «Петре и </w:t>
            </w:r>
            <w:proofErr w:type="spellStart"/>
            <w:r w:rsidRPr="00A65DF7">
              <w:rPr>
                <w:sz w:val="20"/>
                <w:szCs w:val="20"/>
              </w:rPr>
              <w:t>Февронии</w:t>
            </w:r>
            <w:proofErr w:type="spellEnd"/>
            <w:r w:rsidRPr="00A65DF7">
              <w:rPr>
                <w:sz w:val="20"/>
                <w:szCs w:val="20"/>
              </w:rPr>
              <w:t>», «Хождение Афанасия Никитина за три моря», «Домострой»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color w:val="000000"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8: Литература Х V11 века. «Повесть о Горе -</w:t>
            </w:r>
            <w:proofErr w:type="spellStart"/>
            <w:r w:rsidRPr="00A65DF7">
              <w:rPr>
                <w:sz w:val="20"/>
                <w:szCs w:val="20"/>
              </w:rPr>
              <w:t>Злочастии</w:t>
            </w:r>
            <w:proofErr w:type="spellEnd"/>
            <w:r w:rsidRPr="00A65DF7">
              <w:rPr>
                <w:sz w:val="20"/>
                <w:szCs w:val="20"/>
              </w:rPr>
              <w:t xml:space="preserve">», Повесть о Фроле </w:t>
            </w:r>
            <w:proofErr w:type="spellStart"/>
            <w:r w:rsidRPr="00A65DF7">
              <w:rPr>
                <w:sz w:val="20"/>
                <w:szCs w:val="20"/>
              </w:rPr>
              <w:t>Скобееве</w:t>
            </w:r>
            <w:proofErr w:type="spellEnd"/>
            <w:r w:rsidRPr="00A65DF7">
              <w:rPr>
                <w:sz w:val="20"/>
                <w:szCs w:val="20"/>
              </w:rPr>
              <w:t xml:space="preserve">», «Повесть о Савве </w:t>
            </w:r>
            <w:proofErr w:type="spellStart"/>
            <w:r w:rsidRPr="00A65DF7">
              <w:rPr>
                <w:sz w:val="20"/>
                <w:szCs w:val="20"/>
              </w:rPr>
              <w:t>Грудцыне</w:t>
            </w:r>
            <w:proofErr w:type="spellEnd"/>
            <w:r w:rsidRPr="00A65DF7">
              <w:rPr>
                <w:sz w:val="20"/>
                <w:szCs w:val="20"/>
              </w:rPr>
              <w:t>». Раскол в русской церкви. «Житие протопопа Аввакума»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9: Раздел 2.История русской литературы 18 века. Общая характеристика исторического и литературного процесса 18 века.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10: Литература 30 -60 -х годов 18 века. Классицизм как литературное направление. Творчество </w:t>
            </w:r>
            <w:proofErr w:type="spellStart"/>
            <w:r w:rsidRPr="00A65DF7">
              <w:rPr>
                <w:sz w:val="20"/>
                <w:szCs w:val="20"/>
              </w:rPr>
              <w:t>А.Кантимира</w:t>
            </w:r>
            <w:proofErr w:type="spellEnd"/>
            <w:r w:rsidRPr="00A65DF7">
              <w:rPr>
                <w:sz w:val="20"/>
                <w:szCs w:val="20"/>
              </w:rPr>
              <w:t xml:space="preserve">. Реформы стихосложения </w:t>
            </w:r>
            <w:proofErr w:type="spellStart"/>
            <w:r w:rsidRPr="00A65DF7">
              <w:rPr>
                <w:sz w:val="20"/>
                <w:szCs w:val="20"/>
              </w:rPr>
              <w:t>В.Тредиаковского</w:t>
            </w:r>
            <w:proofErr w:type="spellEnd"/>
            <w:r w:rsidRPr="00A65DF7">
              <w:rPr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sz w:val="20"/>
                <w:szCs w:val="20"/>
              </w:rPr>
              <w:t>В.Ломоносова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, реформа стиля </w:t>
            </w:r>
            <w:proofErr w:type="spellStart"/>
            <w:r w:rsidRPr="00A65DF7">
              <w:rPr>
                <w:sz w:val="20"/>
                <w:szCs w:val="20"/>
              </w:rPr>
              <w:t>В.Ломоносова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 и реформа жанровой системы </w:t>
            </w:r>
            <w:proofErr w:type="spellStart"/>
            <w:r w:rsidRPr="00A65DF7">
              <w:rPr>
                <w:sz w:val="20"/>
                <w:szCs w:val="20"/>
              </w:rPr>
              <w:t>А.Сумарокова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11. Творчество </w:t>
            </w:r>
            <w:proofErr w:type="spellStart"/>
            <w:r w:rsidRPr="00A65DF7">
              <w:rPr>
                <w:sz w:val="20"/>
                <w:szCs w:val="20"/>
              </w:rPr>
              <w:lastRenderedPageBreak/>
              <w:t>В.К.Тредиаковского</w:t>
            </w:r>
            <w:proofErr w:type="spellEnd"/>
            <w:r w:rsidRPr="00A65DF7">
              <w:rPr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sz w:val="20"/>
                <w:szCs w:val="20"/>
              </w:rPr>
              <w:t>В.М.Домоносова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sz w:val="20"/>
                <w:szCs w:val="20"/>
              </w:rPr>
              <w:t>А.П.Сумарокова</w:t>
            </w:r>
            <w:proofErr w:type="spellEnd"/>
            <w:r w:rsidRPr="00A65DF7">
              <w:rPr>
                <w:sz w:val="20"/>
                <w:szCs w:val="20"/>
              </w:rPr>
              <w:t xml:space="preserve">. Одическое наследие </w:t>
            </w:r>
            <w:proofErr w:type="spellStart"/>
            <w:r w:rsidRPr="00A65DF7">
              <w:rPr>
                <w:sz w:val="20"/>
                <w:szCs w:val="20"/>
              </w:rPr>
              <w:t>В.К.Тредиаковского</w:t>
            </w:r>
            <w:proofErr w:type="spellEnd"/>
            <w:r w:rsidRPr="00A65DF7">
              <w:rPr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sz w:val="20"/>
                <w:szCs w:val="20"/>
              </w:rPr>
              <w:t>В.М.Ломоносова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, трагедии и комедии </w:t>
            </w:r>
            <w:proofErr w:type="spellStart"/>
            <w:r w:rsidRPr="00A65DF7">
              <w:rPr>
                <w:sz w:val="20"/>
                <w:szCs w:val="20"/>
              </w:rPr>
              <w:t>А.П.Сумарокова</w:t>
            </w:r>
            <w:proofErr w:type="spellEnd"/>
            <w:r w:rsidRPr="00A65DF7">
              <w:rPr>
                <w:sz w:val="20"/>
                <w:szCs w:val="20"/>
              </w:rPr>
              <w:t>. Просвещенная монархия как идеал государственного управления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 xml:space="preserve">Работа с учебно-методической и научной </w:t>
            </w:r>
            <w:r w:rsidRPr="00FF6468">
              <w:rPr>
                <w:iCs/>
                <w:sz w:val="24"/>
                <w:szCs w:val="24"/>
              </w:rPr>
              <w:lastRenderedPageBreak/>
              <w:t>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12: Литература 60 -90 -х гг. 18 века. Журналы «Всякая всячина» Екатерины 11, «Трутень» </w:t>
            </w:r>
            <w:proofErr w:type="spellStart"/>
            <w:r w:rsidRPr="00A65DF7">
              <w:rPr>
                <w:sz w:val="20"/>
                <w:szCs w:val="20"/>
              </w:rPr>
              <w:t>Н.И.Новикова</w:t>
            </w:r>
            <w:proofErr w:type="spellEnd"/>
            <w:r w:rsidRPr="00A65DF7">
              <w:rPr>
                <w:sz w:val="20"/>
                <w:szCs w:val="20"/>
              </w:rPr>
              <w:t xml:space="preserve">. Идеи эпохи Просвещения. Творчество </w:t>
            </w:r>
            <w:proofErr w:type="spellStart"/>
            <w:r w:rsidRPr="00A65DF7">
              <w:rPr>
                <w:sz w:val="20"/>
                <w:szCs w:val="20"/>
              </w:rPr>
              <w:t>Д.И.Фонвизина</w:t>
            </w:r>
            <w:proofErr w:type="spellEnd"/>
            <w:r w:rsidRPr="00A65DF7">
              <w:rPr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sz w:val="20"/>
                <w:szCs w:val="20"/>
              </w:rPr>
              <w:t>Г.Р.Державина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13: Литература конца 18 века. Просветительство и сентиментализм. Творчество А.Н. Радищева, </w:t>
            </w:r>
            <w:proofErr w:type="spellStart"/>
            <w:r w:rsidRPr="00A65DF7">
              <w:rPr>
                <w:sz w:val="20"/>
                <w:szCs w:val="20"/>
              </w:rPr>
              <w:t>Н.М.Карамзина</w:t>
            </w:r>
            <w:proofErr w:type="spellEnd"/>
            <w:r w:rsidRPr="00A65DF7">
              <w:rPr>
                <w:sz w:val="20"/>
                <w:szCs w:val="20"/>
              </w:rPr>
              <w:t>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color w:val="000000"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Сентиментализм и политические идеи конца 18 века.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</w:tbl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«История русской литературы </w:t>
      </w:r>
      <w:r>
        <w:rPr>
          <w:b/>
          <w:bCs/>
          <w:iCs/>
          <w:sz w:val="24"/>
          <w:szCs w:val="24"/>
          <w:lang w:val="en-US"/>
        </w:rPr>
        <w:t>XVIII</w:t>
      </w:r>
      <w:r>
        <w:rPr>
          <w:b/>
          <w:bCs/>
          <w:iCs/>
          <w:sz w:val="24"/>
          <w:szCs w:val="24"/>
        </w:rPr>
        <w:t xml:space="preserve"> века»</w:t>
      </w: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Предромантизм как переходное явление. Творчество К.Н. Батюшкова.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Подготовка эссе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В.А. Жуковский. Творческая эволюция. Эстетическая программа романтизма.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FF6468">
              <w:rPr>
                <w:iCs/>
                <w:sz w:val="24"/>
                <w:szCs w:val="24"/>
              </w:rPr>
              <w:t>Интерет</w:t>
            </w:r>
            <w:proofErr w:type="spellEnd"/>
            <w:r w:rsidRPr="00FF6468">
              <w:rPr>
                <w:iCs/>
                <w:sz w:val="24"/>
                <w:szCs w:val="24"/>
              </w:rPr>
              <w:t>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Поэтика жанра баллады в творчестве В.А. Жуковского. Особенности лирики.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 Своеобразие жанра басни в творчестве И.А. Крылова. Новаторство, проблематика и тематика басен.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«маленького человека» в творчестве А.С. Пушкина. «Маленькие трагедии» А.С. Пушкина. Характер драматического конфликта, проблематика, сюжеты. </w:t>
            </w:r>
          </w:p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Особенности постановки и художественное решение темы народа в повестях А.С. Пушкина «Дубровский» и «Капитанская дочке». Образ Пугачева как предводителя восстания и как человека. 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Творческий путь А.С. Грибоедова. «Горе от ума» как крупнейшее произведение реализма, связь с </w:t>
            </w:r>
            <w:proofErr w:type="spellStart"/>
            <w:r w:rsidRPr="00A65DF7">
              <w:rPr>
                <w:sz w:val="20"/>
                <w:szCs w:val="20"/>
              </w:rPr>
              <w:lastRenderedPageBreak/>
              <w:t>классицизмом.Образы</w:t>
            </w:r>
            <w:proofErr w:type="spellEnd"/>
            <w:r w:rsidRPr="00A65DF7">
              <w:rPr>
                <w:sz w:val="20"/>
                <w:szCs w:val="20"/>
              </w:rPr>
              <w:t xml:space="preserve"> Молчалина и Скалозуба в комедии А.С. Грибоедова «Горе от ума».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Развитие русской романтической повести. Творчество А.А. Бестужева-Марлинского и В.Ф. Одоевского (анализ 1-2-х произведений по выбору).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А.С. Пушкин как поэт-художник, особенности его дарования.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М.Ю. Лермонтов. Основные мотивы и идейно-художественные особенности его лирики.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Критика нравственных пороков светского общества в лирике М.Ю. Лермонтова.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Поиски смысла жизни и гармонии в лирике М.Ю. Лермонтова. Образ лирического героя.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Драма М.Ю. Лермонтова «Маскарад». Проблематика и тематика. Образ Арбенина.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Поэма М.Ю. Лермонтова «Песня про… купца Калашникова». Жанровые особенности поэмы. Исторический колорит поэмы. Образ Ивана Грозного. </w:t>
            </w:r>
          </w:p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Духовная эволюция Н.В. Гоголя. Особенности Гоголя-художника.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Общая характеристика литературного процесса 50-60-х годов. Творчество </w:t>
            </w:r>
            <w:proofErr w:type="spellStart"/>
            <w:r w:rsidRPr="00A65DF7">
              <w:rPr>
                <w:sz w:val="20"/>
                <w:szCs w:val="20"/>
              </w:rPr>
              <w:t>И.С.Тургенева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iCs/>
                <w:sz w:val="20"/>
                <w:szCs w:val="20"/>
              </w:rPr>
              <w:t>Комедия А.С.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A65DF7">
              <w:rPr>
                <w:iCs/>
                <w:sz w:val="20"/>
                <w:szCs w:val="20"/>
              </w:rPr>
              <w:t>Грибоедова «Горе от ума»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</w:tbl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A418DD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Pr="00FF6468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 w:rsidRPr="00FF6468">
        <w:rPr>
          <w:b/>
          <w:bCs/>
          <w:iCs/>
          <w:sz w:val="24"/>
          <w:szCs w:val="24"/>
        </w:rPr>
        <w:t>Формы самостоятельной работы:</w:t>
      </w:r>
      <w:r>
        <w:rPr>
          <w:b/>
          <w:bCs/>
          <w:iCs/>
          <w:sz w:val="24"/>
          <w:szCs w:val="24"/>
        </w:rPr>
        <w:t xml:space="preserve"> </w:t>
      </w:r>
      <w:r w:rsidRPr="00FF6468">
        <w:rPr>
          <w:b/>
          <w:bCs/>
          <w:iCs/>
          <w:sz w:val="24"/>
          <w:szCs w:val="24"/>
        </w:rPr>
        <w:t xml:space="preserve">«История русской литературы </w:t>
      </w:r>
      <w:r w:rsidRPr="00FF6468">
        <w:rPr>
          <w:b/>
          <w:bCs/>
          <w:iCs/>
          <w:sz w:val="24"/>
          <w:szCs w:val="24"/>
          <w:lang w:val="en-US"/>
        </w:rPr>
        <w:t>XIX</w:t>
      </w:r>
      <w:r w:rsidRPr="00FF6468">
        <w:rPr>
          <w:b/>
          <w:bCs/>
          <w:iCs/>
          <w:sz w:val="24"/>
          <w:szCs w:val="24"/>
        </w:rPr>
        <w:t xml:space="preserve"> века (вторая половина)»</w:t>
      </w:r>
    </w:p>
    <w:p w:rsidR="00834FA9" w:rsidRPr="00FF6468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Основные этапы творческой биографии Л.Н. Толстого. Творческая история «Войны и мира».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Подготовка доклада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Произведения В.М. Гаршина, их идейно-художественные особенности. Легенда и сказка в творчестве писателя.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FF6468">
              <w:rPr>
                <w:iCs/>
                <w:sz w:val="24"/>
                <w:szCs w:val="24"/>
              </w:rPr>
              <w:t>Интерет</w:t>
            </w:r>
            <w:proofErr w:type="spellEnd"/>
            <w:r w:rsidRPr="00FF6468">
              <w:rPr>
                <w:iCs/>
                <w:sz w:val="24"/>
                <w:szCs w:val="24"/>
              </w:rPr>
              <w:t>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Русская поэзия серебряного века: Ахматова, Гумилев, </w:t>
            </w:r>
            <w:proofErr w:type="spellStart"/>
            <w:r w:rsidRPr="00A65DF7">
              <w:rPr>
                <w:sz w:val="20"/>
                <w:szCs w:val="20"/>
              </w:rPr>
              <w:t>Клюев,Цветаева</w:t>
            </w:r>
            <w:proofErr w:type="spellEnd"/>
            <w:r w:rsidRPr="00A65DF7">
              <w:rPr>
                <w:sz w:val="20"/>
                <w:szCs w:val="20"/>
              </w:rPr>
              <w:t xml:space="preserve">, Мандельштам,    </w:t>
            </w:r>
            <w:proofErr w:type="spellStart"/>
            <w:r w:rsidRPr="00A65DF7">
              <w:rPr>
                <w:sz w:val="20"/>
                <w:szCs w:val="20"/>
              </w:rPr>
              <w:t>Б.Пастернак</w:t>
            </w:r>
            <w:proofErr w:type="spellEnd"/>
            <w:r w:rsidRPr="00A65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Поэзия </w:t>
            </w:r>
            <w:proofErr w:type="spellStart"/>
            <w:r w:rsidRPr="00A65DF7">
              <w:rPr>
                <w:sz w:val="20"/>
                <w:szCs w:val="20"/>
              </w:rPr>
              <w:t>В.Маяковского</w:t>
            </w:r>
            <w:proofErr w:type="spellEnd"/>
            <w:r w:rsidRPr="00A65DF7">
              <w:rPr>
                <w:sz w:val="20"/>
                <w:szCs w:val="20"/>
              </w:rPr>
              <w:t>. Проблематика и поэтика.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Роман «Тихий Дон» </w:t>
            </w:r>
            <w:proofErr w:type="spellStart"/>
            <w:r w:rsidRPr="00A65DF7">
              <w:rPr>
                <w:sz w:val="20"/>
                <w:szCs w:val="20"/>
              </w:rPr>
              <w:t>М.А.Шолохова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литературой и художественными текстами.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  </w:t>
            </w:r>
            <w:proofErr w:type="spellStart"/>
            <w:r w:rsidRPr="00A65DF7">
              <w:rPr>
                <w:sz w:val="20"/>
                <w:szCs w:val="20"/>
              </w:rPr>
              <w:t>Е.И.Замятин</w:t>
            </w:r>
            <w:proofErr w:type="spellEnd"/>
            <w:r w:rsidRPr="00A65DF7">
              <w:rPr>
                <w:sz w:val="20"/>
                <w:szCs w:val="20"/>
              </w:rPr>
              <w:t xml:space="preserve">, И.С. </w:t>
            </w:r>
            <w:proofErr w:type="spellStart"/>
            <w:r w:rsidRPr="00A65DF7">
              <w:rPr>
                <w:sz w:val="20"/>
                <w:szCs w:val="20"/>
              </w:rPr>
              <w:t>Шмелёв</w:t>
            </w:r>
            <w:proofErr w:type="spellEnd"/>
            <w:r w:rsidRPr="00A65DF7">
              <w:rPr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sz w:val="20"/>
                <w:szCs w:val="20"/>
              </w:rPr>
              <w:t>А.Толстой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Личность и время в творчестве  </w:t>
            </w:r>
            <w:proofErr w:type="spellStart"/>
            <w:r w:rsidRPr="00A65DF7">
              <w:rPr>
                <w:sz w:val="20"/>
                <w:szCs w:val="20"/>
              </w:rPr>
              <w:t>М.Булгакова</w:t>
            </w:r>
            <w:proofErr w:type="spellEnd"/>
            <w:r w:rsidRPr="00A65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Особенности литературного процесса 20-40-х годов. Основные литературные течения, направления, группировки. Общая характеристика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Творчество </w:t>
            </w:r>
            <w:proofErr w:type="spellStart"/>
            <w:r w:rsidRPr="00A65DF7">
              <w:rPr>
                <w:sz w:val="20"/>
                <w:szCs w:val="20"/>
              </w:rPr>
              <w:t>С.Есенина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Особенность развития советской литературы в 20-40гг.ХХв.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Литература ВОВ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bCs/>
                <w:sz w:val="20"/>
                <w:szCs w:val="20"/>
              </w:rPr>
              <w:t xml:space="preserve">Основные тенденции послевоенной литературы. Абрамов, Арбузов, Розов, Солженицын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bCs/>
                <w:sz w:val="20"/>
                <w:szCs w:val="20"/>
              </w:rPr>
              <w:t>Творческий путь В.М. Шукшина. Проблема истинных и ложных ценностей в произведениях разных лет.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Современный литературный процесс (90-е – 2000-е гг.).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</w:tbl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i/>
          <w:sz w:val="24"/>
          <w:szCs w:val="24"/>
        </w:rPr>
      </w:pPr>
      <w:r w:rsidRPr="00FF6468">
        <w:rPr>
          <w:b/>
          <w:bCs/>
          <w:i/>
          <w:sz w:val="24"/>
          <w:szCs w:val="24"/>
        </w:rPr>
        <w:t>Организация СРС</w:t>
      </w:r>
    </w:p>
    <w:p w:rsidR="00834FA9" w:rsidRPr="00FF6468" w:rsidRDefault="00834FA9" w:rsidP="00834FA9">
      <w:pPr>
        <w:jc w:val="center"/>
        <w:rPr>
          <w:b/>
          <w:bCs/>
          <w:i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подготовительный</w:t>
      </w:r>
      <w:r w:rsidRPr="00FF6468">
        <w:rPr>
          <w:sz w:val="24"/>
          <w:szCs w:val="24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основной</w:t>
      </w:r>
      <w:r w:rsidRPr="00FF6468">
        <w:rPr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lastRenderedPageBreak/>
        <w:t xml:space="preserve">заключительный </w:t>
      </w:r>
      <w:r w:rsidRPr="00FF6468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834FA9" w:rsidRPr="00FF6468" w:rsidRDefault="00834FA9" w:rsidP="00834FA9">
      <w:pPr>
        <w:widowControl/>
        <w:numPr>
          <w:ilvl w:val="0"/>
          <w:numId w:val="2"/>
        </w:numPr>
        <w:adjustRightInd w:val="0"/>
        <w:ind w:left="0" w:firstLine="567"/>
        <w:contextualSpacing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тестового контроля (преподаватель лишь фиксирует отметку, которую выставляет программа);</w:t>
      </w:r>
    </w:p>
    <w:p w:rsidR="00834FA9" w:rsidRPr="00FF6468" w:rsidRDefault="00834FA9" w:rsidP="00834FA9">
      <w:pPr>
        <w:widowControl/>
        <w:numPr>
          <w:ilvl w:val="0"/>
          <w:numId w:val="2"/>
        </w:numPr>
        <w:adjustRightInd w:val="0"/>
        <w:ind w:left="0" w:firstLine="567"/>
        <w:contextualSpacing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консультация преподавателя, фиксированная в графике по кафедре.</w:t>
      </w:r>
    </w:p>
    <w:p w:rsidR="00834FA9" w:rsidRPr="00FF6468" w:rsidRDefault="00834FA9" w:rsidP="00834FA9">
      <w:pPr>
        <w:adjustRightInd w:val="0"/>
        <w:jc w:val="center"/>
        <w:rPr>
          <w:b/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jc w:val="center"/>
        <w:rPr>
          <w:b/>
          <w:bCs/>
          <w:iCs/>
          <w:sz w:val="24"/>
          <w:szCs w:val="24"/>
        </w:rPr>
      </w:pPr>
      <w:r w:rsidRPr="00FF6468">
        <w:rPr>
          <w:b/>
          <w:bCs/>
          <w:iCs/>
          <w:sz w:val="24"/>
          <w:szCs w:val="24"/>
        </w:rPr>
        <w:t>Контроль выполнения самостоятельной работы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834FA9" w:rsidRPr="00FF6468" w:rsidRDefault="00834FA9" w:rsidP="00834FA9">
      <w:pPr>
        <w:adjustRightInd w:val="0"/>
        <w:jc w:val="both"/>
        <w:rPr>
          <w:b/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Методические рекомендации для студентов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 по отдельным формам самостоятельной работы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sz w:val="24"/>
          <w:szCs w:val="24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Работа с учебной литературой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Особое внимание следует обратить на </w:t>
      </w:r>
      <w:r w:rsidRPr="00FF6468">
        <w:rPr>
          <w:sz w:val="24"/>
          <w:szCs w:val="24"/>
          <w:u w:val="single"/>
        </w:rPr>
        <w:t>определение основных понятий курса</w:t>
      </w:r>
      <w:r w:rsidRPr="00FF6468">
        <w:rPr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F6468">
        <w:rPr>
          <w:sz w:val="24"/>
          <w:szCs w:val="24"/>
          <w:u w:val="single"/>
        </w:rPr>
        <w:t>опорные конспекты</w:t>
      </w:r>
      <w:r w:rsidRPr="00FF6468">
        <w:rPr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FF6468">
        <w:rPr>
          <w:sz w:val="24"/>
          <w:szCs w:val="24"/>
          <w:u w:val="single"/>
        </w:rPr>
        <w:t>дополнять конспект лекций</w:t>
      </w:r>
      <w:r w:rsidRPr="00FF6468">
        <w:rPr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F6468">
        <w:rPr>
          <w:sz w:val="24"/>
          <w:szCs w:val="24"/>
        </w:rPr>
        <w:t>перечитывании</w:t>
      </w:r>
      <w:proofErr w:type="spellEnd"/>
      <w:r w:rsidRPr="00FF6468">
        <w:rPr>
          <w:sz w:val="24"/>
          <w:szCs w:val="24"/>
        </w:rPr>
        <w:t xml:space="preserve"> записей лучше запоминались.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Опыт показывает, что многим студентам помогает </w:t>
      </w:r>
      <w:r w:rsidRPr="00FF6468">
        <w:rPr>
          <w:sz w:val="24"/>
          <w:szCs w:val="24"/>
          <w:u w:val="single"/>
        </w:rPr>
        <w:t>составление листа опорных сигналов</w:t>
      </w:r>
      <w:r w:rsidRPr="00FF6468">
        <w:rPr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Различают два вида чтения: </w:t>
      </w:r>
      <w:r w:rsidRPr="00FF6468">
        <w:rPr>
          <w:sz w:val="24"/>
          <w:szCs w:val="24"/>
          <w:u w:val="single"/>
        </w:rPr>
        <w:t>первичное и вторичное</w:t>
      </w:r>
      <w:r w:rsidRPr="00FF6468">
        <w:rPr>
          <w:sz w:val="24"/>
          <w:szCs w:val="24"/>
        </w:rPr>
        <w:t xml:space="preserve">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i/>
          <w:sz w:val="24"/>
          <w:szCs w:val="24"/>
        </w:rPr>
        <w:t>Первичное</w:t>
      </w:r>
      <w:r w:rsidRPr="00FF6468">
        <w:rPr>
          <w:sz w:val="24"/>
          <w:szCs w:val="24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Задача </w:t>
      </w:r>
      <w:r w:rsidRPr="00FF6468">
        <w:rPr>
          <w:i/>
          <w:sz w:val="24"/>
          <w:szCs w:val="24"/>
        </w:rPr>
        <w:t>вторичного</w:t>
      </w:r>
      <w:r w:rsidRPr="00FF6468">
        <w:rPr>
          <w:sz w:val="24"/>
          <w:szCs w:val="24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самостоятельной работы с литературой</w:t>
      </w:r>
    </w:p>
    <w:p w:rsidR="00834FA9" w:rsidRPr="00FF6468" w:rsidRDefault="00834FA9" w:rsidP="00834FA9">
      <w:pPr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Выделяют </w:t>
      </w:r>
      <w:r w:rsidRPr="00FF6468">
        <w:rPr>
          <w:b/>
          <w:i/>
          <w:sz w:val="24"/>
          <w:szCs w:val="24"/>
        </w:rPr>
        <w:t>четыре основные установки в чтении научного текста</w:t>
      </w:r>
      <w:r w:rsidRPr="00FF6468">
        <w:rPr>
          <w:sz w:val="24"/>
          <w:szCs w:val="24"/>
        </w:rPr>
        <w:t>: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информационно-поисковый (задача — найти, выделить искомую информацию)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F6468">
        <w:rPr>
          <w:sz w:val="24"/>
          <w:szCs w:val="24"/>
        </w:rPr>
        <w:t>запомнить</w:t>
      </w:r>
      <w:proofErr w:type="gramEnd"/>
      <w:r w:rsidRPr="00FF6468">
        <w:rPr>
          <w:sz w:val="24"/>
          <w:szCs w:val="24"/>
        </w:rPr>
        <w:t xml:space="preserve"> как сами сведения, излагаемые автором, так и всю логику его рассуждений)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834FA9" w:rsidRPr="00FF6468" w:rsidRDefault="00834FA9" w:rsidP="00834FA9">
      <w:pPr>
        <w:tabs>
          <w:tab w:val="num" w:pos="142"/>
        </w:tabs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FF6468">
        <w:rPr>
          <w:b/>
          <w:i/>
          <w:sz w:val="24"/>
          <w:szCs w:val="24"/>
        </w:rPr>
        <w:t>видов чтения</w:t>
      </w:r>
      <w:r w:rsidRPr="00FF6468">
        <w:rPr>
          <w:sz w:val="24"/>
          <w:szCs w:val="24"/>
        </w:rPr>
        <w:t xml:space="preserve">: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второй — поиск тех суждений, фактов, по которым или в связи с которыми, читатель считает нужным высказать собственные мысли.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Аннотирование —</w:t>
      </w:r>
      <w:r w:rsidRPr="00FF6468">
        <w:rPr>
          <w:sz w:val="24"/>
          <w:szCs w:val="24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Планирование —</w:t>
      </w:r>
      <w:r w:rsidRPr="00FF6468">
        <w:rPr>
          <w:sz w:val="24"/>
          <w:szCs w:val="24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proofErr w:type="spellStart"/>
      <w:r w:rsidRPr="00FF6468">
        <w:rPr>
          <w:b/>
          <w:sz w:val="24"/>
          <w:szCs w:val="24"/>
        </w:rPr>
        <w:t>Тезирование</w:t>
      </w:r>
      <w:proofErr w:type="spellEnd"/>
      <w:r w:rsidRPr="00FF6468">
        <w:rPr>
          <w:b/>
          <w:sz w:val="24"/>
          <w:szCs w:val="24"/>
        </w:rPr>
        <w:t> —</w:t>
      </w:r>
      <w:r w:rsidRPr="00FF6468">
        <w:rPr>
          <w:sz w:val="24"/>
          <w:szCs w:val="24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Цитирование —</w:t>
      </w:r>
      <w:r w:rsidRPr="00FF6468">
        <w:rPr>
          <w:sz w:val="24"/>
          <w:szCs w:val="24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Конспектирование</w:t>
      </w:r>
      <w:r w:rsidRPr="00FF6468">
        <w:rPr>
          <w:sz w:val="24"/>
          <w:szCs w:val="24"/>
        </w:rPr>
        <w:t> — краткое и последовательное изложение содержания прочитанного.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</w:t>
      </w:r>
      <w:r w:rsidRPr="00FF6468">
        <w:rPr>
          <w:sz w:val="24"/>
          <w:szCs w:val="24"/>
        </w:rPr>
        <w:lastRenderedPageBreak/>
        <w:t>делать выписки и другие записи определяет и технологию составления конспекта.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b/>
          <w:i/>
          <w:sz w:val="24"/>
          <w:szCs w:val="24"/>
        </w:rPr>
        <w:t>Методические рекомендации по составлению конспекта: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Выделите главное, составьте план;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Тест и контрольная работа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F6468">
        <w:rPr>
          <w:b/>
          <w:sz w:val="24"/>
          <w:szCs w:val="24"/>
        </w:rPr>
        <w:t xml:space="preserve">тесты могут использоваться как домашнее задание </w:t>
      </w:r>
      <w:r w:rsidRPr="00FF6468">
        <w:rPr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Тесты могут быть использованы также </w:t>
      </w:r>
      <w:r w:rsidRPr="00FF6468">
        <w:rPr>
          <w:b/>
          <w:sz w:val="24"/>
          <w:szCs w:val="24"/>
        </w:rPr>
        <w:t xml:space="preserve">для самопроверки знаний самими </w:t>
      </w:r>
      <w:proofErr w:type="spellStart"/>
      <w:r w:rsidRPr="00FF6468">
        <w:rPr>
          <w:b/>
          <w:sz w:val="24"/>
          <w:szCs w:val="24"/>
        </w:rPr>
        <w:t>студентами</w:t>
      </w:r>
      <w:r w:rsidRPr="00FF6468">
        <w:rPr>
          <w:sz w:val="24"/>
          <w:szCs w:val="24"/>
        </w:rPr>
        <w:t>как</w:t>
      </w:r>
      <w:proofErr w:type="spellEnd"/>
      <w:r w:rsidRPr="00FF6468">
        <w:rPr>
          <w:sz w:val="24"/>
          <w:szCs w:val="24"/>
        </w:rPr>
        <w:t xml:space="preserve">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Самопроверка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случае необходимости нужно еще раз внимательно разобраться в материале.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</w:t>
      </w:r>
      <w:r w:rsidRPr="00FF6468">
        <w:rPr>
          <w:sz w:val="24"/>
          <w:szCs w:val="24"/>
        </w:rPr>
        <w:lastRenderedPageBreak/>
        <w:t>теоретических положений.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sz w:val="24"/>
          <w:szCs w:val="24"/>
        </w:rPr>
      </w:pPr>
      <w:r w:rsidRPr="00FF6468">
        <w:rPr>
          <w:sz w:val="24"/>
          <w:szCs w:val="24"/>
        </w:rPr>
        <w:t>Самопроверка включает: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834FA9" w:rsidRPr="00FF6468" w:rsidRDefault="00834FA9" w:rsidP="00834FA9">
      <w:pPr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Самоконтроль учит ценить свое время, вырабатывает дисциплину труда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Самоконтроль вырабатывается и в учебной практике. Способы самоконтроля могут быть следующими: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proofErr w:type="spellStart"/>
      <w:r w:rsidRPr="00FF6468">
        <w:rPr>
          <w:sz w:val="24"/>
          <w:szCs w:val="24"/>
        </w:rPr>
        <w:t>перечитывание</w:t>
      </w:r>
      <w:proofErr w:type="spellEnd"/>
      <w:r w:rsidRPr="00FF6468">
        <w:rPr>
          <w:sz w:val="24"/>
          <w:szCs w:val="24"/>
        </w:rPr>
        <w:t xml:space="preserve"> написанного текста и сравнение его с текстом учебной книги;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повторное </w:t>
      </w:r>
      <w:proofErr w:type="spellStart"/>
      <w:r w:rsidRPr="00FF6468">
        <w:rPr>
          <w:sz w:val="24"/>
          <w:szCs w:val="24"/>
        </w:rPr>
        <w:t>перечитывание</w:t>
      </w:r>
      <w:proofErr w:type="spellEnd"/>
      <w:r w:rsidRPr="00FF6468">
        <w:rPr>
          <w:sz w:val="24"/>
          <w:szCs w:val="24"/>
        </w:rPr>
        <w:t xml:space="preserve"> материала с продумыванием его по частям;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пересказ прочитанного;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составление плана, тезисов, формулировок ключевых положений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текста по памяти;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рассказывание с опорой на иллюстрации, опорные положения;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И конечно, необходимо отметить большое воспитательное значение </w:t>
      </w:r>
      <w:proofErr w:type="spellStart"/>
      <w:r w:rsidRPr="00FF6468">
        <w:rPr>
          <w:sz w:val="24"/>
          <w:szCs w:val="24"/>
        </w:rPr>
        <w:t>самоконтролякак</w:t>
      </w:r>
      <w:proofErr w:type="spellEnd"/>
      <w:r w:rsidRPr="00FF6468">
        <w:rPr>
          <w:sz w:val="24"/>
          <w:szCs w:val="24"/>
        </w:rPr>
        <w:t xml:space="preserve">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Консультации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написания научных текстов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(рефератов, эссе, докладов и др. работ):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Важно разобраться, кто будет «читателем» Вашей работы.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</w:t>
      </w:r>
      <w:r w:rsidRPr="00FF6468">
        <w:rPr>
          <w:sz w:val="24"/>
          <w:szCs w:val="24"/>
        </w:rPr>
        <w:lastRenderedPageBreak/>
        <w:t xml:space="preserve">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834FA9" w:rsidRPr="00FF6468" w:rsidRDefault="00834FA9" w:rsidP="00834FA9">
      <w:pPr>
        <w:shd w:val="clear" w:color="auto" w:fill="FFFFFF"/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 xml:space="preserve">РЕФЕРАТ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Реферат</w:t>
      </w:r>
      <w:r w:rsidRPr="00FF6468">
        <w:rPr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 </w:t>
      </w:r>
      <w:r w:rsidRPr="00FF6468">
        <w:rPr>
          <w:b/>
          <w:bCs/>
          <w:sz w:val="24"/>
          <w:szCs w:val="24"/>
          <w:bdr w:val="none" w:sz="0" w:space="0" w:color="auto" w:frame="1"/>
        </w:rPr>
        <w:t xml:space="preserve">Написание </w:t>
      </w:r>
      <w:r>
        <w:rPr>
          <w:b/>
          <w:bCs/>
          <w:sz w:val="24"/>
          <w:szCs w:val="24"/>
          <w:bdr w:val="none" w:sz="0" w:space="0" w:color="auto" w:frame="1"/>
        </w:rPr>
        <w:t>контрольной</w:t>
      </w:r>
      <w:r w:rsidRPr="00FF6468">
        <w:rPr>
          <w:b/>
          <w:bCs/>
          <w:sz w:val="24"/>
          <w:szCs w:val="24"/>
          <w:bdr w:val="none" w:sz="0" w:space="0" w:color="auto" w:frame="1"/>
        </w:rPr>
        <w:t xml:space="preserve"> подразделяется на два периода:</w:t>
      </w:r>
    </w:p>
    <w:p w:rsidR="00834FA9" w:rsidRPr="00FF6468" w:rsidRDefault="00834FA9" w:rsidP="00834FA9">
      <w:pPr>
        <w:widowControl/>
        <w:numPr>
          <w:ilvl w:val="0"/>
          <w:numId w:val="7"/>
        </w:numPr>
        <w:tabs>
          <w:tab w:val="left" w:pos="1560"/>
        </w:tabs>
        <w:autoSpaceDE/>
        <w:autoSpaceDN/>
        <w:ind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подготовки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widowControl/>
        <w:numPr>
          <w:ilvl w:val="0"/>
          <w:numId w:val="7"/>
        </w:numPr>
        <w:tabs>
          <w:tab w:val="left" w:pos="1560"/>
        </w:tabs>
        <w:autoSpaceDE/>
        <w:autoSpaceDN/>
        <w:ind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работа над текстом и оформлением </w:t>
      </w:r>
      <w:r>
        <w:rPr>
          <w:sz w:val="24"/>
          <w:szCs w:val="24"/>
        </w:rPr>
        <w:t>контрольной</w:t>
      </w:r>
    </w:p>
    <w:p w:rsidR="00834FA9" w:rsidRPr="00FF6468" w:rsidRDefault="00834FA9" w:rsidP="00834FA9">
      <w:pPr>
        <w:tabs>
          <w:tab w:val="left" w:pos="1560"/>
        </w:tabs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подготовки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, складывается из следующих этапов: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1.1. Этап – предварительная подготовка. Она выражается в уточнении названия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 Название должно быть кратким и выразительным.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1.2. Этап – библиографическая работа. Сюда же входит работа </w:t>
      </w:r>
      <w:proofErr w:type="spellStart"/>
      <w:r w:rsidRPr="00FF6468">
        <w:rPr>
          <w:sz w:val="24"/>
          <w:szCs w:val="24"/>
        </w:rPr>
        <w:t>сосправочным</w:t>
      </w:r>
      <w:proofErr w:type="spellEnd"/>
      <w:r w:rsidRPr="00FF6468">
        <w:rPr>
          <w:sz w:val="24"/>
          <w:szCs w:val="24"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. Существует карточный и тетрадный способы регистрации и отбора литературы для написания </w:t>
      </w:r>
      <w:proofErr w:type="gramStart"/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  <w:proofErr w:type="gramEnd"/>
      <w:r w:rsidRPr="00FF6468">
        <w:rPr>
          <w:sz w:val="24"/>
          <w:szCs w:val="24"/>
        </w:rPr>
        <w:t xml:space="preserve"> Лучше карточный – карточки при необходимости можно систематизировать, что и делается почти всеми при написании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Для составления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 применяется три вида записей: 1 – конспект, 2 – аннотация, 3 – цитата.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Конспект</w:t>
      </w:r>
      <w:r w:rsidRPr="00FF6468">
        <w:rPr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Аннотация</w:t>
      </w:r>
      <w:r w:rsidRPr="00FF6468">
        <w:rPr>
          <w:sz w:val="24"/>
          <w:szCs w:val="24"/>
        </w:rPr>
        <w:t xml:space="preserve"> – это краткое изложение основной сути, содержания какой- либо статьи, сочинения, работы с обязательной характеристикой их направленности, ценности, </w:t>
      </w:r>
      <w:r w:rsidRPr="00FF6468">
        <w:rPr>
          <w:sz w:val="24"/>
          <w:szCs w:val="24"/>
        </w:rPr>
        <w:lastRenderedPageBreak/>
        <w:t>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Цитата</w:t>
      </w:r>
      <w:r w:rsidRPr="00FF6468">
        <w:rPr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1.5. Этап – заключительная работа периода подготовки. Он сводится главным образом к составлению плана написания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2 период – написание и оформление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Он в свою очередь подразделяется на следующие этапы: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2.1 Написание и оформление титульного листа, на котором обязательно пишется тема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, а также название института (организации), год издания, фамилия автора и руководителя и другие данные.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2.2 Введение в этой части пишется значимость темы, цели и задачи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2.3 Литературный обзор является специальной частью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</w:t>
      </w:r>
      <w:proofErr w:type="gramStart"/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  <w:proofErr w:type="gramEnd"/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F6468">
        <w:rPr>
          <w:sz w:val="24"/>
          <w:szCs w:val="24"/>
        </w:rPr>
        <w:t>гравфиков</w:t>
      </w:r>
      <w:proofErr w:type="spellEnd"/>
      <w:r w:rsidRPr="00FF6468">
        <w:rPr>
          <w:sz w:val="24"/>
          <w:szCs w:val="24"/>
        </w:rPr>
        <w:t>, рисунков, фотографий.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 xml:space="preserve">Заключение </w:t>
      </w:r>
      <w:r w:rsidRPr="00FF6468">
        <w:rPr>
          <w:sz w:val="24"/>
          <w:szCs w:val="24"/>
        </w:rPr>
        <w:t>- это краткое обобщение основных достоверных данных и фактов.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Выводы</w:t>
      </w:r>
      <w:r w:rsidRPr="00FF6468">
        <w:rPr>
          <w:sz w:val="24"/>
          <w:szCs w:val="24"/>
        </w:rPr>
        <w:t xml:space="preserve"> – это обобщение каждого достоверного факта в отдельности, когда фактов много. Выводы должны быть предельно краткими и четкими ответами на задачи </w:t>
      </w:r>
      <w:r>
        <w:rPr>
          <w:sz w:val="24"/>
          <w:szCs w:val="24"/>
        </w:rPr>
        <w:t xml:space="preserve">контрольной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Тезисы</w:t>
      </w:r>
      <w:r w:rsidRPr="00FF6468">
        <w:rPr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 xml:space="preserve"> в своей жизни и практической деятельности.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2.8. Список использованной литературы. Это один из важных элементов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Год издания пишут за фамилией и инициалами автора. Оглавление или содержание в </w:t>
      </w:r>
      <w:proofErr w:type="spellStart"/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х</w:t>
      </w:r>
      <w:proofErr w:type="spellEnd"/>
      <w:r w:rsidRPr="00FF6468">
        <w:rPr>
          <w:sz w:val="24"/>
          <w:szCs w:val="24"/>
        </w:rPr>
        <w:t xml:space="preserve"> указывается не всегда.</w:t>
      </w:r>
    </w:p>
    <w:p w:rsidR="00834FA9" w:rsidRPr="00FF6468" w:rsidRDefault="00834FA9" w:rsidP="00834FA9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 xml:space="preserve">ДОКЛАД 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FF6468">
        <w:rPr>
          <w:sz w:val="24"/>
          <w:szCs w:val="24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отношение к теме исследования;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компетентность автора материала;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конкретизация и подробность;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новизна;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научность и объективность;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значение для исследования.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Рекомендации по выполнению </w:t>
      </w:r>
      <w:r>
        <w:rPr>
          <w:b/>
          <w:sz w:val="24"/>
          <w:szCs w:val="24"/>
        </w:rPr>
        <w:t>контрольных</w:t>
      </w:r>
      <w:r w:rsidRPr="00FF6468">
        <w:rPr>
          <w:b/>
          <w:sz w:val="24"/>
          <w:szCs w:val="24"/>
        </w:rPr>
        <w:t xml:space="preserve"> работ:</w:t>
      </w:r>
    </w:p>
    <w:p w:rsidR="00834FA9" w:rsidRPr="00FF6468" w:rsidRDefault="00834FA9" w:rsidP="00834FA9">
      <w:pPr>
        <w:rPr>
          <w:b/>
          <w:sz w:val="24"/>
          <w:szCs w:val="24"/>
        </w:rPr>
      </w:pPr>
    </w:p>
    <w:p w:rsidR="00834FA9" w:rsidRPr="00FF6468" w:rsidRDefault="00834FA9" w:rsidP="00834FA9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Структура и содержание курсовой работы.</w:t>
      </w:r>
    </w:p>
    <w:p w:rsidR="00834FA9" w:rsidRPr="00FF6468" w:rsidRDefault="00834FA9" w:rsidP="00834FA9">
      <w:pPr>
        <w:rPr>
          <w:sz w:val="24"/>
          <w:szCs w:val="24"/>
        </w:rPr>
      </w:pPr>
      <w:r>
        <w:rPr>
          <w:sz w:val="24"/>
          <w:szCs w:val="24"/>
        </w:rPr>
        <w:t>Контрольная</w:t>
      </w:r>
      <w:r w:rsidRPr="00FF6468">
        <w:rPr>
          <w:sz w:val="24"/>
          <w:szCs w:val="24"/>
        </w:rPr>
        <w:t xml:space="preserve"> работа – форма самостоятельной исследовательской деятельности студента, выполняемая на завершающем этапе изучения дисциплины. При выполнении курсовой работы студент должен продемонстрировать следующие умения: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определять актуальность выбранной темы в контексте современного изучения проблемы;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осуществлять аналитический обзор научной литературы в пределах заявленной темы;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анализировать существующие концепции по изучаемой проблеме.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Выбор темы.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Темы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могут определяться различными способами:</w:t>
      </w:r>
    </w:p>
    <w:p w:rsidR="00834FA9" w:rsidRPr="00FF6468" w:rsidRDefault="00834FA9" w:rsidP="00834FA9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преподаватель предлагает тему студенту;</w:t>
      </w:r>
    </w:p>
    <w:p w:rsidR="00834FA9" w:rsidRPr="00FF6468" w:rsidRDefault="00834FA9" w:rsidP="00834FA9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Студент самостоятельно выбирает тему, соответствующую его интересам.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Правила оформления: 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В написании инициалов писателей соблюдать единообразие.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Названия глав должны выражать суть проблемы.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Стиль: избегать отчётности; 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Не ставить </w:t>
      </w:r>
      <w:proofErr w:type="spellStart"/>
      <w:r w:rsidRPr="00FF6468">
        <w:rPr>
          <w:sz w:val="24"/>
          <w:szCs w:val="24"/>
        </w:rPr>
        <w:t>рит</w:t>
      </w:r>
      <w:proofErr w:type="spellEnd"/>
      <w:r w:rsidRPr="00FF6468">
        <w:rPr>
          <w:sz w:val="24"/>
          <w:szCs w:val="24"/>
        </w:rPr>
        <w:t>. вопросы;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Не нумеровать мысли;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Цитаты: все со сносками;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Во введении должны быть: актуальность, цели, задачи, степень разработанности темы.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Один из вариантов построения: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 xml:space="preserve">2 глава: решение проблемы на современном этапе и с конкретным текстом (анализ явления и процесса в </w:t>
      </w:r>
      <w:proofErr w:type="spellStart"/>
      <w:proofErr w:type="gramStart"/>
      <w:r w:rsidRPr="00FF6468">
        <w:rPr>
          <w:sz w:val="24"/>
          <w:szCs w:val="24"/>
        </w:rPr>
        <w:t>наст.время</w:t>
      </w:r>
      <w:proofErr w:type="spellEnd"/>
      <w:proofErr w:type="gramEnd"/>
      <w:r w:rsidRPr="00FF6468">
        <w:rPr>
          <w:sz w:val="24"/>
          <w:szCs w:val="24"/>
        </w:rPr>
        <w:t xml:space="preserve">; </w:t>
      </w:r>
      <w:proofErr w:type="spellStart"/>
      <w:r w:rsidRPr="00FF6468">
        <w:rPr>
          <w:sz w:val="24"/>
          <w:szCs w:val="24"/>
        </w:rPr>
        <w:t>фактология</w:t>
      </w:r>
      <w:proofErr w:type="spellEnd"/>
      <w:r w:rsidRPr="00FF6468">
        <w:rPr>
          <w:sz w:val="24"/>
          <w:szCs w:val="24"/>
        </w:rPr>
        <w:t xml:space="preserve"> состояния проблемы в данный момент; трактовка других взглядов и позиций по проблеме; научный анализ основных направлений).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Главы должны быть соразмерны (соотноситься по объёму).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 конце каждой главы – вывод.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Заключение: выводы – соответствуют задачам и цели, резюме, перспективы исследования.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Библиография (как </w:t>
      </w:r>
      <w:proofErr w:type="spellStart"/>
      <w:proofErr w:type="gramStart"/>
      <w:r w:rsidRPr="00FF6468">
        <w:rPr>
          <w:sz w:val="24"/>
          <w:szCs w:val="24"/>
        </w:rPr>
        <w:t>правило,работы</w:t>
      </w:r>
      <w:proofErr w:type="spellEnd"/>
      <w:proofErr w:type="gramEnd"/>
      <w:r w:rsidRPr="00FF6468">
        <w:rPr>
          <w:sz w:val="24"/>
          <w:szCs w:val="24"/>
        </w:rPr>
        <w:t xml:space="preserve"> последних 4-5 лет должны преобладать; особо ценно – последнего года).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</w:p>
    <w:bookmarkEnd w:id="1"/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 Подготовка к экзаменам и зачетам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834FA9" w:rsidRPr="00FF6468" w:rsidRDefault="00834FA9" w:rsidP="00834FA9">
      <w:pPr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подготовки к зачетам и экзаменам: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Оценка самостоятельной работы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BE5DEF" w:rsidRPr="00020C94" w:rsidTr="00643FBE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t xml:space="preserve">Процент правильных 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100-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94-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89-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84-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79-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74-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69-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64-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59-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Мен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ее 50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lastRenderedPageBreak/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t>не зачтено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Рубежного контроля и контрольной работы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Зачет/незачет</w:t>
            </w:r>
            <w:r>
              <w:rPr>
                <w:color w:val="000000"/>
                <w:sz w:val="24"/>
                <w:szCs w:val="28"/>
              </w:rPr>
              <w:t xml:space="preserve">                     </w:t>
            </w:r>
            <w:r w:rsidRPr="008A12F2">
              <w:rPr>
                <w:color w:val="000000"/>
                <w:sz w:val="24"/>
                <w:szCs w:val="28"/>
              </w:rPr>
              <w:t>Оц</w:t>
            </w:r>
            <w:r>
              <w:rPr>
                <w:color w:val="000000"/>
                <w:sz w:val="24"/>
                <w:szCs w:val="28"/>
              </w:rPr>
              <w:t xml:space="preserve">енка: 5-отл., 4-хор. 3- уд., 2 </w:t>
            </w:r>
            <w:r w:rsidRPr="008A12F2">
              <w:rPr>
                <w:color w:val="000000"/>
                <w:sz w:val="24"/>
                <w:szCs w:val="28"/>
              </w:rPr>
              <w:t>неуд.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Pr="00F22E69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Зачет/незачет</w:t>
            </w:r>
          </w:p>
        </w:tc>
      </w:tr>
    </w:tbl>
    <w:p w:rsidR="00BE5DEF" w:rsidRDefault="00BE5DEF" w:rsidP="00BE5DEF">
      <w:pPr>
        <w:rPr>
          <w:color w:val="000000"/>
          <w:sz w:val="28"/>
          <w:szCs w:val="28"/>
        </w:rPr>
      </w:pPr>
    </w:p>
    <w:p w:rsidR="00BE5DEF" w:rsidRPr="00376C11" w:rsidRDefault="00BE5DEF" w:rsidP="00BE5DEF">
      <w:pPr>
        <w:rPr>
          <w:color w:val="000000"/>
          <w:sz w:val="24"/>
          <w:szCs w:val="28"/>
        </w:rPr>
      </w:pPr>
      <w:r w:rsidRPr="00376C11">
        <w:rPr>
          <w:color w:val="000000"/>
          <w:sz w:val="24"/>
          <w:szCs w:val="28"/>
        </w:rPr>
        <w:t>Г. Оценка работы студентов на практических (семинарских) занятиях</w:t>
      </w:r>
    </w:p>
    <w:p w:rsidR="00BE5DEF" w:rsidRPr="00376C11" w:rsidRDefault="00BE5DEF" w:rsidP="00BE5DEF">
      <w:pPr>
        <w:rPr>
          <w:iCs/>
          <w:color w:val="000000"/>
          <w:sz w:val="24"/>
          <w:szCs w:val="28"/>
        </w:rPr>
      </w:pPr>
      <w:r w:rsidRPr="00376C11">
        <w:rPr>
          <w:color w:val="000000"/>
          <w:sz w:val="24"/>
          <w:szCs w:val="28"/>
        </w:rPr>
        <w:t>(</w:t>
      </w:r>
      <w:r>
        <w:rPr>
          <w:sz w:val="24"/>
          <w:szCs w:val="24"/>
          <w:lang w:eastAsia="ar-SA"/>
        </w:rPr>
        <w:t>устные ответы</w:t>
      </w:r>
      <w:r w:rsidRPr="00376C11">
        <w:rPr>
          <w:sz w:val="24"/>
          <w:szCs w:val="24"/>
          <w:lang w:eastAsia="ar-SA"/>
        </w:rPr>
        <w:t>)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BE5DEF" w:rsidTr="00643FBE">
        <w:trPr>
          <w:trHeight w:val="2891"/>
        </w:trPr>
        <w:tc>
          <w:tcPr>
            <w:tcW w:w="9163" w:type="dxa"/>
            <w:gridSpan w:val="3"/>
          </w:tcPr>
          <w:p w:rsidR="00BE5DEF" w:rsidRPr="00AB1E39" w:rsidRDefault="00BE5DEF" w:rsidP="00643FBE">
            <w:pPr>
              <w:jc w:val="both"/>
              <w:rPr>
                <w:sz w:val="24"/>
                <w:szCs w:val="24"/>
              </w:rPr>
            </w:pPr>
            <w:r w:rsidRPr="00AB1E39">
              <w:rPr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E5DEF" w:rsidRPr="00AB1E39" w:rsidRDefault="00BE5DEF" w:rsidP="00643FBE">
            <w:pPr>
              <w:jc w:val="both"/>
              <w:rPr>
                <w:sz w:val="24"/>
                <w:szCs w:val="24"/>
              </w:rPr>
            </w:pPr>
            <w:r w:rsidRPr="00AB1E39">
              <w:rPr>
                <w:sz w:val="24"/>
                <w:szCs w:val="24"/>
              </w:rPr>
              <w:t>Критерии оценивания: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полнота и конкретность ответа;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последовательность и логика изложения;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наличие качественных и количественных показателей;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уровень культуры речи.</w:t>
            </w:r>
          </w:p>
        </w:tc>
      </w:tr>
      <w:tr w:rsidR="00BE5DEF" w:rsidTr="00643FBE">
        <w:trPr>
          <w:cantSplit/>
          <w:trHeight w:val="1840"/>
        </w:trPr>
        <w:tc>
          <w:tcPr>
            <w:tcW w:w="870" w:type="dxa"/>
            <w:textDirection w:val="btLr"/>
          </w:tcPr>
          <w:p w:rsidR="00BE5DEF" w:rsidRDefault="00BE5DEF" w:rsidP="00643FBE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Кол-во </w:t>
            </w:r>
            <w:r>
              <w:rPr>
                <w:color w:val="000000"/>
                <w:sz w:val="24"/>
                <w:szCs w:val="28"/>
              </w:rPr>
              <w:t xml:space="preserve">выставляемых </w:t>
            </w:r>
            <w:r w:rsidRPr="00DA394E">
              <w:rPr>
                <w:color w:val="000000"/>
                <w:sz w:val="24"/>
                <w:szCs w:val="28"/>
              </w:rPr>
              <w:t>баллов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spacing w:line="192" w:lineRule="auto"/>
              <w:jc w:val="both"/>
              <w:rPr>
                <w:sz w:val="24"/>
              </w:rPr>
            </w:pPr>
            <w:r>
              <w:rPr>
                <w:sz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BE5DEF" w:rsidRPr="00DA394E" w:rsidRDefault="00BE5DEF" w:rsidP="00643FBE">
            <w:pPr>
              <w:spacing w:line="192" w:lineRule="auto"/>
              <w:ind w:left="113" w:right="11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Процент правильных ответов</w:t>
            </w:r>
          </w:p>
        </w:tc>
      </w:tr>
      <w:tr w:rsidR="00BE5DEF" w:rsidTr="00643FBE">
        <w:trPr>
          <w:trHeight w:val="1629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>5-отл.,.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1) студент полно излагает материал, дает правильное определение основных понятий;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E5DEF" w:rsidRPr="00AB1E39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3) излагает материал последовательно и правильно с точки з</w:t>
            </w:r>
            <w:r>
              <w:rPr>
                <w:sz w:val="24"/>
              </w:rPr>
              <w:t>рения норм литературного языка.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90% и более </w:t>
            </w:r>
          </w:p>
        </w:tc>
      </w:tr>
      <w:tr w:rsidR="00BE5DEF" w:rsidTr="00643FBE">
        <w:trPr>
          <w:trHeight w:val="839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 xml:space="preserve">4-хор. </w:t>
            </w:r>
          </w:p>
        </w:tc>
        <w:tc>
          <w:tcPr>
            <w:tcW w:w="721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>тудент дает ответ, удовлетворяющий тем же требован</w:t>
            </w:r>
            <w:r>
              <w:rPr>
                <w:sz w:val="24"/>
              </w:rPr>
              <w:t>иям</w:t>
            </w:r>
            <w:r w:rsidRPr="00677FA8">
              <w:rPr>
                <w:sz w:val="24"/>
              </w:rPr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70 до 89%</w:t>
            </w:r>
          </w:p>
        </w:tc>
      </w:tr>
      <w:tr w:rsidR="00BE5DEF" w:rsidTr="00643FBE">
        <w:trPr>
          <w:trHeight w:val="2015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 xml:space="preserve">3- уд., 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>тудент обнаруживает знание и понимание основных положений данной темы, но: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E5DEF" w:rsidRPr="00AB1E39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3) излагает материал непоследовательно и допускает ошибки в я</w:t>
            </w:r>
            <w:r>
              <w:rPr>
                <w:sz w:val="24"/>
              </w:rPr>
              <w:t>зыковом оформлении излагаемого.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51 до 69%</w:t>
            </w:r>
          </w:p>
        </w:tc>
      </w:tr>
      <w:tr w:rsidR="00BE5DEF" w:rsidTr="00643FBE">
        <w:trPr>
          <w:trHeight w:val="1735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>2 неуд</w:t>
            </w:r>
          </w:p>
        </w:tc>
        <w:tc>
          <w:tcPr>
            <w:tcW w:w="7210" w:type="dxa"/>
          </w:tcPr>
          <w:p w:rsidR="00BE5DEF" w:rsidRPr="00AB1E39" w:rsidRDefault="00BE5DEF" w:rsidP="00643FB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rPr>
                <w:sz w:val="24"/>
              </w:rPr>
              <w:t xml:space="preserve">Отмечаются </w:t>
            </w:r>
            <w:r w:rsidRPr="00677FA8">
              <w:rPr>
                <w:sz w:val="24"/>
              </w:rPr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Менее 50% </w:t>
            </w:r>
          </w:p>
        </w:tc>
      </w:tr>
    </w:tbl>
    <w:p w:rsidR="00BE5DEF" w:rsidRDefault="00BE5DEF" w:rsidP="00BE5DEF">
      <w:pPr>
        <w:rPr>
          <w:color w:val="000000"/>
          <w:sz w:val="28"/>
          <w:szCs w:val="28"/>
        </w:rPr>
      </w:pPr>
    </w:p>
    <w:p w:rsidR="00BE5DEF" w:rsidRDefault="00BE5DEF" w:rsidP="00BE5DE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E5DEF" w:rsidTr="00643FBE">
        <w:tc>
          <w:tcPr>
            <w:tcW w:w="9016" w:type="dxa"/>
            <w:gridSpan w:val="3"/>
          </w:tcPr>
          <w:p w:rsidR="00BE5DEF" w:rsidRDefault="00BE5DEF" w:rsidP="00643FBE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t>Промежуточный контроль проводится в форме устного ответа на вопрос, практическо</w:t>
            </w:r>
            <w:r>
              <w:rPr>
                <w:color w:val="000000"/>
                <w:sz w:val="24"/>
                <w:szCs w:val="28"/>
              </w:rPr>
              <w:t>го задания и краткого разговора.</w:t>
            </w:r>
          </w:p>
        </w:tc>
      </w:tr>
      <w:tr w:rsidR="00BE5DEF" w:rsidTr="00643FBE">
        <w:trPr>
          <w:cantSplit/>
          <w:trHeight w:val="1743"/>
        </w:trPr>
        <w:tc>
          <w:tcPr>
            <w:tcW w:w="2714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E5DEF" w:rsidRDefault="00BE5DEF" w:rsidP="00643FB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AB0208" w:rsidRDefault="00BE5DEF" w:rsidP="00643FBE">
            <w:pPr>
              <w:rPr>
                <w:color w:val="000000"/>
                <w:sz w:val="24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E5DEF" w:rsidRDefault="00BE5DEF" w:rsidP="00BE5DEF">
      <w:pPr>
        <w:tabs>
          <w:tab w:val="right" w:leader="underscore" w:pos="8505"/>
        </w:tabs>
        <w:contextualSpacing/>
        <w:jc w:val="both"/>
        <w:rPr>
          <w:bCs/>
          <w:iCs/>
          <w:szCs w:val="24"/>
        </w:rPr>
      </w:pPr>
    </w:p>
    <w:p w:rsidR="00BE5DEF" w:rsidRDefault="00BE5DEF" w:rsidP="00BE5DEF">
      <w:pPr>
        <w:tabs>
          <w:tab w:val="right" w:leader="underscore" w:pos="8505"/>
        </w:tabs>
        <w:contextualSpacing/>
        <w:jc w:val="both"/>
        <w:rPr>
          <w:bCs/>
          <w:iCs/>
          <w:szCs w:val="24"/>
        </w:rPr>
      </w:pPr>
    </w:p>
    <w:p w:rsidR="00BE5DEF" w:rsidRDefault="00BE5DEF" w:rsidP="00BE5DEF">
      <w:pPr>
        <w:jc w:val="both"/>
        <w:rPr>
          <w:sz w:val="24"/>
          <w:szCs w:val="24"/>
        </w:rPr>
      </w:pPr>
    </w:p>
    <w:p w:rsidR="00BE5DEF" w:rsidRPr="000E1368" w:rsidRDefault="00BE5DEF" w:rsidP="00BE5DEF">
      <w:pPr>
        <w:ind w:firstLine="600"/>
        <w:jc w:val="both"/>
        <w:textAlignment w:val="baseline"/>
        <w:rPr>
          <w:sz w:val="24"/>
          <w:szCs w:val="28"/>
        </w:rPr>
      </w:pPr>
    </w:p>
    <w:p w:rsidR="00BE5DEF" w:rsidRPr="000E1368" w:rsidRDefault="00BE5DEF" w:rsidP="00BE5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eastAsia="zh-CN"/>
        </w:rPr>
      </w:pPr>
      <w:r w:rsidRPr="000E1368">
        <w:rPr>
          <w:sz w:val="24"/>
          <w:szCs w:val="28"/>
          <w:lang w:eastAsia="zh-CN"/>
        </w:rPr>
        <w:t>Программа составлена в соот</w:t>
      </w:r>
      <w:r>
        <w:rPr>
          <w:sz w:val="24"/>
          <w:szCs w:val="28"/>
          <w:lang w:eastAsia="zh-CN"/>
        </w:rPr>
        <w:t>ветствии с требованиями ФГОС ВО</w:t>
      </w:r>
    </w:p>
    <w:p w:rsidR="00BE5DEF" w:rsidRPr="00416130" w:rsidRDefault="00BE5DEF" w:rsidP="00BE5DEF">
      <w:pPr>
        <w:jc w:val="both"/>
        <w:rPr>
          <w:sz w:val="24"/>
          <w:szCs w:val="24"/>
        </w:rPr>
      </w:pPr>
      <w:r w:rsidRPr="00416130">
        <w:rPr>
          <w:sz w:val="24"/>
          <w:szCs w:val="24"/>
        </w:rPr>
        <w:t xml:space="preserve">Автор д.ф.н., проф. И.В. </w:t>
      </w:r>
      <w:proofErr w:type="spellStart"/>
      <w:r w:rsidRPr="00416130">
        <w:rPr>
          <w:sz w:val="24"/>
          <w:szCs w:val="24"/>
        </w:rPr>
        <w:t>Калус</w:t>
      </w:r>
      <w:proofErr w:type="spellEnd"/>
      <w:r w:rsidRPr="00416130">
        <w:rPr>
          <w:sz w:val="24"/>
          <w:szCs w:val="24"/>
        </w:rPr>
        <w:t>.</w:t>
      </w:r>
    </w:p>
    <w:p w:rsidR="00BE5DEF" w:rsidRPr="000E1368" w:rsidRDefault="00BE5DEF" w:rsidP="00BE5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eastAsia="zh-CN"/>
        </w:rPr>
      </w:pPr>
    </w:p>
    <w:p w:rsidR="00BE5DEF" w:rsidRPr="000E1368" w:rsidRDefault="00BE5DEF" w:rsidP="00BE5DE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eastAsia="zh-CN"/>
        </w:rPr>
      </w:pPr>
      <w:r w:rsidRPr="000E1368">
        <w:rPr>
          <w:sz w:val="24"/>
          <w:szCs w:val="28"/>
          <w:lang w:eastAsia="zh-CN"/>
        </w:rPr>
        <w:t xml:space="preserve">Программа одобрена на заседании кафедры туризма </w:t>
      </w:r>
      <w:r>
        <w:rPr>
          <w:sz w:val="24"/>
          <w:szCs w:val="28"/>
          <w:lang w:eastAsia="zh-CN"/>
        </w:rPr>
        <w:t>25.06.</w:t>
      </w:r>
    </w:p>
    <w:p w:rsidR="00BE5DEF" w:rsidRPr="000E1368" w:rsidRDefault="0059147D" w:rsidP="00BE5DE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eastAsia="zh-CN"/>
        </w:rPr>
      </w:pPr>
      <w:r>
        <w:rPr>
          <w:sz w:val="24"/>
          <w:szCs w:val="28"/>
          <w:lang w:eastAsia="zh-CN"/>
        </w:rPr>
        <w:t xml:space="preserve"> 2020</w:t>
      </w:r>
      <w:r w:rsidR="00BE5DEF">
        <w:rPr>
          <w:sz w:val="24"/>
          <w:szCs w:val="28"/>
          <w:lang w:eastAsia="zh-CN"/>
        </w:rPr>
        <w:t xml:space="preserve"> года, протокол </w:t>
      </w:r>
      <w:proofErr w:type="spellStart"/>
      <w:r w:rsidR="00BE5DEF">
        <w:rPr>
          <w:sz w:val="24"/>
          <w:szCs w:val="28"/>
          <w:lang w:eastAsia="zh-CN"/>
        </w:rPr>
        <w:t>No</w:t>
      </w:r>
      <w:proofErr w:type="spellEnd"/>
      <w:r w:rsidR="00BE5DEF">
        <w:rPr>
          <w:sz w:val="24"/>
          <w:szCs w:val="28"/>
          <w:lang w:eastAsia="zh-CN"/>
        </w:rPr>
        <w:t xml:space="preserve"> 1</w:t>
      </w:r>
      <w:r w:rsidR="00BE5DEF" w:rsidRPr="000E1368">
        <w:rPr>
          <w:sz w:val="24"/>
          <w:szCs w:val="28"/>
          <w:lang w:eastAsia="zh-CN"/>
        </w:rPr>
        <w:t>.</w:t>
      </w:r>
    </w:p>
    <w:p w:rsidR="00BE5DEF" w:rsidRPr="003012AC" w:rsidRDefault="00BE5DEF" w:rsidP="00BE5DEF">
      <w:pPr>
        <w:rPr>
          <w:sz w:val="28"/>
          <w:szCs w:val="28"/>
        </w:rPr>
      </w:pPr>
    </w:p>
    <w:p w:rsidR="00BE5DEF" w:rsidRPr="00FF6468" w:rsidRDefault="00BE5DEF" w:rsidP="00BE5DEF">
      <w:pPr>
        <w:jc w:val="both"/>
        <w:rPr>
          <w:sz w:val="24"/>
          <w:szCs w:val="24"/>
        </w:rPr>
      </w:pPr>
    </w:p>
    <w:p w:rsidR="00BE5DEF" w:rsidRDefault="00BE5DEF" w:rsidP="00BE5DEF"/>
    <w:p w:rsidR="00834FA9" w:rsidRDefault="00834FA9">
      <w:pPr>
        <w:ind w:left="669" w:right="70"/>
        <w:jc w:val="center"/>
        <w:rPr>
          <w:b/>
          <w:sz w:val="24"/>
        </w:rPr>
      </w:pPr>
    </w:p>
    <w:sectPr w:rsidR="00834FA9">
      <w:type w:val="continuous"/>
      <w:pgSz w:w="11910" w:h="16850"/>
      <w:pgMar w:top="64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7"/>
  </w:num>
  <w:num w:numId="10">
    <w:abstractNumId w:val="13"/>
  </w:num>
  <w:num w:numId="11">
    <w:abstractNumId w:val="1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02"/>
    <w:rsid w:val="0032508A"/>
    <w:rsid w:val="00370AC9"/>
    <w:rsid w:val="0059147D"/>
    <w:rsid w:val="005F63AE"/>
    <w:rsid w:val="006B2D9E"/>
    <w:rsid w:val="00714228"/>
    <w:rsid w:val="00834FA9"/>
    <w:rsid w:val="00BE5DEF"/>
    <w:rsid w:val="00E2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690E3"/>
  <w15:docId w15:val="{972B2BAB-D8D4-4BC9-A161-13F865B0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33"/>
      <w:ind w:left="601" w:right="79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834FA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7252</Words>
  <Characters>41337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user</dc:creator>
  <cp:lastModifiedBy>Марина Викторовна Комарова</cp:lastModifiedBy>
  <cp:revision>4</cp:revision>
  <dcterms:created xsi:type="dcterms:W3CDTF">2022-02-08T14:07:00Z</dcterms:created>
  <dcterms:modified xsi:type="dcterms:W3CDTF">2022-03-02T15:14:00Z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